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E" w:rsidRPr="00FC317D" w:rsidRDefault="0096695B" w:rsidP="0096695B">
      <w:pPr>
        <w:ind w:left="85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317D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 w:rsidRPr="00FC317D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ปฏิบัติการดำเนินงานโครงการ</w:t>
      </w:r>
      <w:r w:rsid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และเบิกจ่ายงบประมาณโครงการกลุ่ม</w:t>
      </w:r>
      <w:r w:rsidR="00BA29FE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จังหวัดประจำปีงบประมาณ พ.ศ. 2560</w:t>
      </w:r>
    </w:p>
    <w:p w:rsidR="0096695B" w:rsidRPr="00940A1A" w:rsidRDefault="005B23C8" w:rsidP="0096695B">
      <w:pPr>
        <w:ind w:left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1. ระยะเวลาการดำเนินโครงการในภาพรวม</w:t>
      </w:r>
    </w:p>
    <w:tbl>
      <w:tblPr>
        <w:tblStyle w:val="a3"/>
        <w:tblW w:w="0" w:type="auto"/>
        <w:tblInd w:w="702" w:type="dxa"/>
        <w:tblLayout w:type="fixed"/>
        <w:tblLook w:val="04A0" w:firstRow="1" w:lastRow="0" w:firstColumn="1" w:lastColumn="0" w:noHBand="0" w:noVBand="1"/>
      </w:tblPr>
      <w:tblGrid>
        <w:gridCol w:w="521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4"/>
      </w:tblGrid>
      <w:tr w:rsidR="0096695B" w:rsidRPr="0096695B" w:rsidTr="0096695B">
        <w:trPr>
          <w:trHeight w:val="281"/>
        </w:trPr>
        <w:tc>
          <w:tcPr>
            <w:tcW w:w="5218" w:type="dxa"/>
            <w:vMerge w:val="restart"/>
          </w:tcPr>
          <w:p w:rsid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10210" w:type="dxa"/>
            <w:gridSpan w:val="12"/>
          </w:tcPr>
          <w:p w:rsid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ห้วงระยะเวลาดำเนินงาน</w:t>
            </w:r>
          </w:p>
        </w:tc>
      </w:tr>
      <w:tr w:rsidR="0096695B" w:rsidRPr="0096695B" w:rsidTr="0096695B">
        <w:trPr>
          <w:trHeight w:val="281"/>
        </w:trPr>
        <w:tc>
          <w:tcPr>
            <w:tcW w:w="5218" w:type="dxa"/>
            <w:vMerge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850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851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850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851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850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851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850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851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850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851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854" w:type="dxa"/>
          </w:tcPr>
          <w:p w:rsidR="0096695B" w:rsidRPr="0096695B" w:rsidRDefault="0096695B" w:rsidP="009669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6695B" w:rsidRPr="0096695B" w:rsidTr="0096695B">
        <w:trPr>
          <w:trHeight w:val="281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96695B">
        <w:trPr>
          <w:trHeight w:val="281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96695B">
        <w:trPr>
          <w:trHeight w:val="281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96695B">
        <w:trPr>
          <w:trHeight w:val="264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96695B">
        <w:trPr>
          <w:trHeight w:val="298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6695B" w:rsidRDefault="0096695B" w:rsidP="0096695B">
      <w:pPr>
        <w:ind w:left="851"/>
        <w:rPr>
          <w:rFonts w:ascii="TH SarabunIT๙" w:hAnsi="TH SarabunIT๙" w:cs="TH SarabunIT๙"/>
          <w:sz w:val="32"/>
          <w:szCs w:val="32"/>
        </w:rPr>
      </w:pPr>
    </w:p>
    <w:p w:rsidR="0096695B" w:rsidRPr="00940A1A" w:rsidRDefault="005B23C8" w:rsidP="0096695B">
      <w:pPr>
        <w:ind w:left="851"/>
        <w:rPr>
          <w:rFonts w:ascii="TH SarabunIT๙" w:hAnsi="TH SarabunIT๙" w:cs="TH SarabunIT๙"/>
          <w:b/>
          <w:bCs/>
          <w:sz w:val="32"/>
          <w:szCs w:val="32"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2. แผนการเบิกจ่ายงบประมาณในภาพรวม</w:t>
      </w:r>
    </w:p>
    <w:tbl>
      <w:tblPr>
        <w:tblStyle w:val="a3"/>
        <w:tblW w:w="0" w:type="auto"/>
        <w:tblInd w:w="702" w:type="dxa"/>
        <w:tblLayout w:type="fixed"/>
        <w:tblLook w:val="04A0" w:firstRow="1" w:lastRow="0" w:firstColumn="1" w:lastColumn="0" w:noHBand="0" w:noVBand="1"/>
      </w:tblPr>
      <w:tblGrid>
        <w:gridCol w:w="521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4"/>
      </w:tblGrid>
      <w:tr w:rsidR="0096695B" w:rsidRPr="0096695B" w:rsidTr="003C494A">
        <w:trPr>
          <w:trHeight w:val="281"/>
        </w:trPr>
        <w:tc>
          <w:tcPr>
            <w:tcW w:w="5218" w:type="dxa"/>
            <w:vMerge w:val="restart"/>
          </w:tcPr>
          <w:p w:rsid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10210" w:type="dxa"/>
            <w:gridSpan w:val="12"/>
          </w:tcPr>
          <w:p w:rsid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งบประมาณที่เบิกจ่าย (บาท)</w:t>
            </w:r>
          </w:p>
        </w:tc>
      </w:tr>
      <w:tr w:rsidR="0096695B" w:rsidRPr="0096695B" w:rsidTr="003C494A">
        <w:trPr>
          <w:trHeight w:val="281"/>
        </w:trPr>
        <w:tc>
          <w:tcPr>
            <w:tcW w:w="5218" w:type="dxa"/>
            <w:vMerge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850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851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850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851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850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851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850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851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850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851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854" w:type="dxa"/>
          </w:tcPr>
          <w:p w:rsidR="0096695B" w:rsidRPr="0096695B" w:rsidRDefault="0096695B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6695B" w:rsidRPr="0096695B" w:rsidTr="003C494A">
        <w:trPr>
          <w:trHeight w:val="281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3C494A">
        <w:trPr>
          <w:trHeight w:val="281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3C494A">
        <w:trPr>
          <w:trHeight w:val="281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3C494A">
        <w:trPr>
          <w:trHeight w:val="264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695B" w:rsidRPr="0096695B" w:rsidTr="003C494A">
        <w:trPr>
          <w:trHeight w:val="298"/>
        </w:trPr>
        <w:tc>
          <w:tcPr>
            <w:tcW w:w="5218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96695B" w:rsidRPr="0096695B" w:rsidRDefault="0096695B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6695B" w:rsidRDefault="0096695B" w:rsidP="0096695B">
      <w:pPr>
        <w:ind w:left="851"/>
        <w:rPr>
          <w:rFonts w:ascii="TH SarabunIT๙" w:hAnsi="TH SarabunIT๙" w:cs="TH SarabunIT๙"/>
          <w:sz w:val="32"/>
          <w:szCs w:val="32"/>
        </w:rPr>
      </w:pPr>
    </w:p>
    <w:p w:rsidR="005B23C8" w:rsidRDefault="005B23C8" w:rsidP="0096695B">
      <w:pPr>
        <w:ind w:left="851"/>
        <w:rPr>
          <w:rFonts w:ascii="TH SarabunIT๙" w:hAnsi="TH SarabunIT๙" w:cs="TH SarabunIT๙"/>
          <w:sz w:val="32"/>
          <w:szCs w:val="32"/>
        </w:rPr>
      </w:pPr>
    </w:p>
    <w:p w:rsidR="005B23C8" w:rsidRDefault="005B23C8" w:rsidP="0096695B">
      <w:pPr>
        <w:ind w:left="851"/>
        <w:rPr>
          <w:rFonts w:ascii="TH SarabunIT๙" w:hAnsi="TH SarabunIT๙" w:cs="TH SarabunIT๙"/>
          <w:sz w:val="32"/>
          <w:szCs w:val="32"/>
        </w:rPr>
      </w:pPr>
    </w:p>
    <w:p w:rsidR="005B23C8" w:rsidRPr="00940A1A" w:rsidRDefault="005B23C8" w:rsidP="0096695B">
      <w:pPr>
        <w:ind w:left="851"/>
        <w:rPr>
          <w:rFonts w:ascii="TH SarabunIT๙" w:hAnsi="TH SarabunIT๙" w:cs="TH SarabunIT๙"/>
          <w:b/>
          <w:bCs/>
          <w:sz w:val="32"/>
          <w:szCs w:val="32"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 แผนการเบิกจ่ายงบประมาณในส่วนของงบอบรมสัมมนา เป้าหมายของรัฐบาลให้มีการเบิก</w:t>
      </w:r>
      <w:r w:rsidR="00BA29FE">
        <w:rPr>
          <w:rFonts w:ascii="TH SarabunIT๙" w:hAnsi="TH SarabunIT๙" w:cs="TH SarabunIT๙" w:hint="cs"/>
          <w:b/>
          <w:bCs/>
          <w:sz w:val="32"/>
          <w:szCs w:val="32"/>
          <w:cs/>
        </w:rPr>
        <w:t>จ่ายภายในไตรมาสที่ 1 (31 ธ.ค. 59</w:t>
      </w: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ไม่ต่ำกว่าร้อยละ 50 </w:t>
      </w:r>
    </w:p>
    <w:tbl>
      <w:tblPr>
        <w:tblStyle w:val="a3"/>
        <w:tblW w:w="15853" w:type="dxa"/>
        <w:tblInd w:w="702" w:type="dxa"/>
        <w:tblLayout w:type="fixed"/>
        <w:tblLook w:val="04A0" w:firstRow="1" w:lastRow="0" w:firstColumn="1" w:lastColumn="0" w:noHBand="0" w:noVBand="1"/>
      </w:tblPr>
      <w:tblGrid>
        <w:gridCol w:w="4084"/>
        <w:gridCol w:w="155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4"/>
      </w:tblGrid>
      <w:tr w:rsidR="005B23C8" w:rsidRPr="0096695B" w:rsidTr="005B23C8">
        <w:trPr>
          <w:trHeight w:val="281"/>
        </w:trPr>
        <w:tc>
          <w:tcPr>
            <w:tcW w:w="4084" w:type="dxa"/>
            <w:vMerge w:val="restart"/>
          </w:tcPr>
          <w:p w:rsidR="005B23C8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1559" w:type="dxa"/>
            <w:vMerge w:val="restart"/>
          </w:tcPr>
          <w:p w:rsidR="005B23C8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10" w:type="dxa"/>
            <w:gridSpan w:val="12"/>
          </w:tcPr>
          <w:p w:rsidR="005B23C8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งบประมาณที่เบิกจ่าย (บาท)</w:t>
            </w:r>
          </w:p>
        </w:tc>
      </w:tr>
      <w:tr w:rsidR="005B23C8" w:rsidRPr="0096695B" w:rsidTr="005B23C8">
        <w:trPr>
          <w:trHeight w:val="281"/>
        </w:trPr>
        <w:tc>
          <w:tcPr>
            <w:tcW w:w="4084" w:type="dxa"/>
            <w:vMerge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B23C8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850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851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850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851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850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851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850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851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850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851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854" w:type="dxa"/>
          </w:tcPr>
          <w:p w:rsidR="005B23C8" w:rsidRPr="0096695B" w:rsidRDefault="005B23C8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5B23C8" w:rsidRPr="0096695B" w:rsidTr="005B23C8">
        <w:trPr>
          <w:trHeight w:val="281"/>
        </w:trPr>
        <w:tc>
          <w:tcPr>
            <w:tcW w:w="408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3C8" w:rsidRPr="0096695B" w:rsidTr="005B23C8">
        <w:trPr>
          <w:trHeight w:val="281"/>
        </w:trPr>
        <w:tc>
          <w:tcPr>
            <w:tcW w:w="408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3C8" w:rsidRPr="0096695B" w:rsidTr="005B23C8">
        <w:trPr>
          <w:trHeight w:val="281"/>
        </w:trPr>
        <w:tc>
          <w:tcPr>
            <w:tcW w:w="408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3C8" w:rsidRPr="0096695B" w:rsidTr="005B23C8">
        <w:trPr>
          <w:trHeight w:val="264"/>
        </w:trPr>
        <w:tc>
          <w:tcPr>
            <w:tcW w:w="408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3C8" w:rsidRPr="0096695B" w:rsidTr="005B23C8">
        <w:trPr>
          <w:trHeight w:val="298"/>
        </w:trPr>
        <w:tc>
          <w:tcPr>
            <w:tcW w:w="408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5B23C8" w:rsidRPr="0096695B" w:rsidRDefault="005B23C8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B23C8" w:rsidRDefault="005B23C8" w:rsidP="0096695B">
      <w:pPr>
        <w:ind w:left="851"/>
        <w:rPr>
          <w:rFonts w:ascii="TH SarabunIT๙" w:hAnsi="TH SarabunIT๙" w:cs="TH SarabunIT๙"/>
          <w:sz w:val="32"/>
          <w:szCs w:val="32"/>
        </w:rPr>
      </w:pPr>
    </w:p>
    <w:p w:rsidR="00FC317D" w:rsidRPr="00940A1A" w:rsidRDefault="005B23C8" w:rsidP="005B23C8">
      <w:pPr>
        <w:spacing w:after="0"/>
        <w:ind w:left="851"/>
        <w:rPr>
          <w:rFonts w:ascii="TH SarabunIT๙" w:hAnsi="TH SarabunIT๙" w:cs="TH SarabunIT๙"/>
          <w:b/>
          <w:bCs/>
          <w:sz w:val="32"/>
          <w:szCs w:val="32"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4. แผนการเบิกจ่ายงบประมาณในส่วนของงบลงทุน ได้แก่ รายการครุภัณฑ์และสิ่งก่อสร้าง</w:t>
      </w:r>
    </w:p>
    <w:p w:rsidR="00FC317D" w:rsidRPr="00940A1A" w:rsidRDefault="005B23C8" w:rsidP="00FC317D">
      <w:pPr>
        <w:spacing w:after="0"/>
        <w:ind w:left="851" w:firstLine="283"/>
        <w:rPr>
          <w:rFonts w:ascii="TH SarabunIT๙" w:hAnsi="TH SarabunIT๙" w:cs="TH SarabunIT๙"/>
          <w:b/>
          <w:bCs/>
          <w:sz w:val="32"/>
          <w:szCs w:val="32"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เป้าหมายของรัฐบาลให้มีการลงนามในสัญญาเบิกจ่าย</w:t>
      </w:r>
      <w:r w:rsidR="00FC317D"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ดังนี้</w:t>
      </w:r>
    </w:p>
    <w:p w:rsidR="005B23C8" w:rsidRPr="00940A1A" w:rsidRDefault="00FC317D" w:rsidP="00FC317D">
      <w:pPr>
        <w:spacing w:after="0"/>
        <w:ind w:left="851" w:firstLine="283"/>
        <w:rPr>
          <w:rFonts w:ascii="TH SarabunIT๙" w:hAnsi="TH SarabunIT๙" w:cs="TH SarabunIT๙"/>
          <w:b/>
          <w:bCs/>
          <w:sz w:val="32"/>
          <w:szCs w:val="32"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1. รายการที่มีวงเงินไม่เกิน 2 ล้านบาท ให้ลงนามก่อหนี้ผูกพันและเบิกจ่ายงบประมาณ</w:t>
      </w:r>
      <w:r w:rsidR="00BA29FE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ภายในไตรมาสที่ 1 (31 ธ.ค. 59</w:t>
      </w:r>
      <w:bookmarkStart w:id="0" w:name="_GoBack"/>
      <w:bookmarkEnd w:id="0"/>
      <w:r w:rsidR="005B23C8"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5B23C8" w:rsidRPr="00940A1A" w:rsidRDefault="00FC317D" w:rsidP="005B23C8">
      <w:pPr>
        <w:spacing w:after="0"/>
        <w:ind w:left="851" w:firstLine="283"/>
        <w:rPr>
          <w:rFonts w:ascii="TH SarabunIT๙" w:hAnsi="TH SarabunIT๙" w:cs="TH SarabunIT๙"/>
          <w:b/>
          <w:bCs/>
          <w:sz w:val="32"/>
          <w:szCs w:val="32"/>
        </w:rPr>
      </w:pPr>
      <w:r w:rsidRPr="00940A1A">
        <w:rPr>
          <w:rFonts w:ascii="TH SarabunIT๙" w:hAnsi="TH SarabunIT๙" w:cs="TH SarabunIT๙" w:hint="cs"/>
          <w:b/>
          <w:bCs/>
          <w:sz w:val="32"/>
          <w:szCs w:val="32"/>
          <w:cs/>
        </w:rPr>
        <w:t>2. รายการที่มีวงเงินตั้งแต่ 2 ล้านบาทขึ้นไปให้ลงนามก่อหนี้ผูกพันภายในไตรมาสที่ 1 และเบิกจ่ายงบประมาณตามความเหมาะสมในแต่ละงวดงาน</w:t>
      </w:r>
    </w:p>
    <w:p w:rsidR="005B23C8" w:rsidRDefault="005B23C8" w:rsidP="005B23C8">
      <w:pPr>
        <w:spacing w:after="0"/>
        <w:ind w:left="851" w:firstLine="283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294" w:type="dxa"/>
        <w:tblInd w:w="702" w:type="dxa"/>
        <w:tblLayout w:type="fixed"/>
        <w:tblLook w:val="04A0" w:firstRow="1" w:lastRow="0" w:firstColumn="1" w:lastColumn="0" w:noHBand="0" w:noVBand="1"/>
      </w:tblPr>
      <w:tblGrid>
        <w:gridCol w:w="408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4"/>
      </w:tblGrid>
      <w:tr w:rsidR="00D6758C" w:rsidRPr="0096695B" w:rsidTr="00D6758C">
        <w:trPr>
          <w:trHeight w:val="281"/>
        </w:trPr>
        <w:tc>
          <w:tcPr>
            <w:tcW w:w="4084" w:type="dxa"/>
            <w:vMerge w:val="restart"/>
          </w:tcPr>
          <w:p w:rsidR="00D6758C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ชื่อรายการครุภัณฑ์/สิ่งก่อสร้าง</w:t>
            </w:r>
          </w:p>
        </w:tc>
        <w:tc>
          <w:tcPr>
            <w:tcW w:w="10210" w:type="dxa"/>
            <w:gridSpan w:val="12"/>
          </w:tcPr>
          <w:p w:rsidR="00D6758C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งบประมาณที่เบิกจ่าย (บาท)</w:t>
            </w:r>
          </w:p>
        </w:tc>
      </w:tr>
      <w:tr w:rsidR="00D6758C" w:rsidRPr="0096695B" w:rsidTr="00D6758C">
        <w:trPr>
          <w:trHeight w:val="281"/>
        </w:trPr>
        <w:tc>
          <w:tcPr>
            <w:tcW w:w="4084" w:type="dxa"/>
            <w:vMerge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850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851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850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851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850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851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850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851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850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851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854" w:type="dxa"/>
          </w:tcPr>
          <w:p w:rsidR="00D6758C" w:rsidRPr="0096695B" w:rsidRDefault="00D6758C" w:rsidP="003C49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6758C" w:rsidRPr="0096695B" w:rsidTr="00D6758C">
        <w:trPr>
          <w:trHeight w:val="281"/>
        </w:trPr>
        <w:tc>
          <w:tcPr>
            <w:tcW w:w="408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758C" w:rsidRPr="0096695B" w:rsidTr="00D6758C">
        <w:trPr>
          <w:trHeight w:val="281"/>
        </w:trPr>
        <w:tc>
          <w:tcPr>
            <w:tcW w:w="408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758C" w:rsidRPr="0096695B" w:rsidTr="00D6758C">
        <w:trPr>
          <w:trHeight w:val="281"/>
        </w:trPr>
        <w:tc>
          <w:tcPr>
            <w:tcW w:w="408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758C" w:rsidRPr="0096695B" w:rsidTr="00D6758C">
        <w:trPr>
          <w:trHeight w:val="264"/>
        </w:trPr>
        <w:tc>
          <w:tcPr>
            <w:tcW w:w="408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6758C" w:rsidRPr="0096695B" w:rsidTr="00D6758C">
        <w:trPr>
          <w:trHeight w:val="298"/>
        </w:trPr>
        <w:tc>
          <w:tcPr>
            <w:tcW w:w="408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4" w:type="dxa"/>
          </w:tcPr>
          <w:p w:rsidR="00D6758C" w:rsidRPr="0096695B" w:rsidRDefault="00D6758C" w:rsidP="003C49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B23C8" w:rsidRPr="0096695B" w:rsidRDefault="005B23C8" w:rsidP="0096695B">
      <w:pPr>
        <w:ind w:left="851"/>
        <w:rPr>
          <w:rFonts w:ascii="TH SarabunIT๙" w:hAnsi="TH SarabunIT๙" w:cs="TH SarabunIT๙"/>
          <w:sz w:val="32"/>
          <w:szCs w:val="32"/>
        </w:rPr>
      </w:pPr>
    </w:p>
    <w:sectPr w:rsidR="005B23C8" w:rsidRPr="0096695B" w:rsidSect="0096695B">
      <w:pgSz w:w="16838" w:h="11906" w:orient="landscape" w:code="9"/>
      <w:pgMar w:top="993" w:right="426" w:bottom="1026" w:left="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5B"/>
    <w:rsid w:val="000E1446"/>
    <w:rsid w:val="005B23C8"/>
    <w:rsid w:val="007467FE"/>
    <w:rsid w:val="00940A1A"/>
    <w:rsid w:val="0096695B"/>
    <w:rsid w:val="00B906D9"/>
    <w:rsid w:val="00BA29FE"/>
    <w:rsid w:val="00D6758C"/>
    <w:rsid w:val="00FC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Basosm</dc:creator>
  <cp:lastModifiedBy>MICOSM</cp:lastModifiedBy>
  <cp:revision>2</cp:revision>
  <cp:lastPrinted>2016-09-14T01:48:00Z</cp:lastPrinted>
  <dcterms:created xsi:type="dcterms:W3CDTF">2016-09-14T10:00:00Z</dcterms:created>
  <dcterms:modified xsi:type="dcterms:W3CDTF">2016-09-14T10:00:00Z</dcterms:modified>
</cp:coreProperties>
</file>